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9C5" w:rsidRPr="008639C5" w:rsidRDefault="008639C5" w:rsidP="008639C5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en-CA"/>
        </w:rPr>
      </w:pPr>
      <w:r w:rsidRPr="008639C5">
        <w:rPr>
          <w:rFonts w:ascii="Times New Roman" w:eastAsia="Calibri" w:hAnsi="Times New Roman" w:cs="Times New Roman"/>
          <w:b/>
          <w:sz w:val="24"/>
          <w:szCs w:val="24"/>
          <w:lang w:val="en-CA"/>
        </w:rPr>
        <w:t>Appendix A</w:t>
      </w:r>
      <w:r w:rsidRPr="008639C5">
        <w:rPr>
          <w:rFonts w:ascii="Times New Roman" w:eastAsia="Calibri" w:hAnsi="Times New Roman" w:cs="Times New Roman"/>
          <w:sz w:val="24"/>
          <w:szCs w:val="24"/>
          <w:lang w:val="en-CA"/>
        </w:rPr>
        <w:t>: Literature Search Strategy</w:t>
      </w:r>
    </w:p>
    <w:p w:rsidR="008639C5" w:rsidRPr="008639C5" w:rsidRDefault="008639C5" w:rsidP="008639C5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Database: Ovid MEDLINE(R) and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Epub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Ahead of Print, In-Process &amp; Other Non-Indexed Citations and Daily &lt;1946 to May 29, 2019&gt;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Search Strategy: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--------------------------------------------------------------------------------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1    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infant/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child/ or adolescent/ (3408806)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     child health/ or infant health/ or adolescent health/ (3063)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3    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child health services/ or adolescent health services/ (27488)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4    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pediatrics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pediatricians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nurses,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nurse practitioners/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assistants/ or adolescent medicine/ or hospitals,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nursing/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intensive care units,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pediatric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/ or intensive care, neonatal/ (105479)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5    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p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?ediatric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ti,ab,kf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(333122)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6     (infant* or infancy).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(466528)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7     (baby* or babies).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(69068)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8    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neonat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newborn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or new-born*).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(379852)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9     (child* or kid or kids).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(1350497)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10     (schoolchild* or school age*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schoolage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primary school* or elementary school* or secondary school* or high school*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highschool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(85399)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11     (preschool or pre-school or toddler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kindergar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or nursery).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(44102)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12    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adoles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or teen* or youth or youths or young people or young person* or young adult* or pre-teen* or preteen*).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(413570)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13     (boy* or girl*).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(226119)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14     or/1-13 (4131652)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15    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emergency medicine/ or emergency nursing/ or emergency medical services/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exp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emergency service, hospital/ or emergency services, psychiatric/ (123706)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16     ((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emergenc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trauma) adj2 (unit or service* or department* or ward* or hospital* or room*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center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or centre*)).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(135325)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17    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er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ed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or "accident and emergency" or "accident &amp; emergency").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(143282)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18     or/15-17 (305853)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19     14 and 18 (62484)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lastRenderedPageBreak/>
        <w:t>20     implementation science/ or diffusion of innovation/ or health plan implementation/ or information dissemination/ or health information exchange/ or capacity building/ or translational medical research/ or organizational innovation/ (70221)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21     (implementation or implementing).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(261612)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22     ((data or knowledge or information) adj2 (sharing or share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distribut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disseminat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translat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exchange*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communicat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*)).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(49122)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23    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innovati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adj2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diffusi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diffuse* or sharing or share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disseminat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or scale)).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(1447)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24     ((build*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increas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*) adj2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capacit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(21859)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25     (research adj2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translat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* or uptake or transfer* or 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disseminat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*)).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(15084)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26     ("scale up" or "scaling up" or (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strateg</w:t>
      </w:r>
      <w:proofErr w:type="spell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 adj2 (scale or scaling))).</w:t>
      </w:r>
      <w:proofErr w:type="spell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ti</w:t>
      </w:r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,ab,kf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. (14045)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27     or/20-26 (401885)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28     19 and 27 (2548)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29     limit 28 to </w:t>
      </w:r>
      <w:proofErr w:type="spellStart"/>
      <w:proofErr w:type="gramStart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english</w:t>
      </w:r>
      <w:proofErr w:type="spellEnd"/>
      <w:proofErr w:type="gramEnd"/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 xml:space="preserve"> (2432)</w:t>
      </w: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</w:p>
    <w:p w:rsidR="008639C5" w:rsidRPr="008639C5" w:rsidRDefault="008639C5" w:rsidP="008639C5">
      <w:pPr>
        <w:rPr>
          <w:rFonts w:ascii="Times New Roman" w:eastAsia="Arial Unicode MS" w:hAnsi="Times New Roman" w:cs="Times New Roman"/>
          <w:sz w:val="24"/>
          <w:szCs w:val="24"/>
          <w:lang w:val="en-GB"/>
        </w:rPr>
      </w:pPr>
      <w:r w:rsidRPr="008639C5">
        <w:rPr>
          <w:rFonts w:ascii="Times New Roman" w:eastAsia="Arial Unicode MS" w:hAnsi="Times New Roman" w:cs="Times New Roman"/>
          <w:sz w:val="24"/>
          <w:szCs w:val="24"/>
          <w:lang w:val="en-GB"/>
        </w:rPr>
        <w:t>***************************</w:t>
      </w:r>
    </w:p>
    <w:p w:rsidR="009209A1" w:rsidRDefault="009209A1">
      <w:bookmarkStart w:id="0" w:name="_GoBack"/>
      <w:bookmarkEnd w:id="0"/>
    </w:p>
    <w:sectPr w:rsidR="009209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9C5"/>
    <w:rsid w:val="008639C5"/>
    <w:rsid w:val="0092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AC4504-B4F3-4EF9-ABFC-EE43CB83E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Aregbesola</dc:creator>
  <cp:keywords/>
  <dc:description/>
  <cp:lastModifiedBy>Alex Aregbesola</cp:lastModifiedBy>
  <cp:revision>1</cp:revision>
  <dcterms:created xsi:type="dcterms:W3CDTF">2019-10-17T21:19:00Z</dcterms:created>
  <dcterms:modified xsi:type="dcterms:W3CDTF">2019-10-17T21:21:00Z</dcterms:modified>
</cp:coreProperties>
</file>